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both"/>
        <w:rPr>
          <w:rFonts w:ascii="Tahoma" w:hAnsi="Tahoma" w:cs="Tahoma"/>
          <w:bCs/>
          <w:sz w:val="24"/>
          <w:szCs w:val="24"/>
        </w:rPr>
      </w:pPr>
      <w:r>
        <w:rPr/>
        <w:drawing>
          <wp:inline distT="0" distB="0" distL="0" distR="0">
            <wp:extent cx="6225540" cy="342900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54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20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cs="Tahoma" w:ascii="Tahoma" w:hAnsi="Tahoma"/>
          <w:bCs/>
          <w:sz w:val="28"/>
          <w:szCs w:val="28"/>
        </w:rPr>
        <w:t>Уважаемые коллеги!</w:t>
      </w:r>
    </w:p>
    <w:p>
      <w:pPr>
        <w:pStyle w:val="Normal"/>
        <w:spacing w:before="0" w:after="12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cs="Tahoma" w:ascii="Tahoma" w:hAnsi="Tahoma"/>
          <w:bCs/>
          <w:sz w:val="28"/>
          <w:szCs w:val="28"/>
        </w:rPr>
        <w:t>Московская биржа приглашает вас 23 мая с 10:00 до 12:00</w:t>
      </w:r>
      <w:r>
        <w:rPr>
          <w:rFonts w:cs="Tahoma" w:ascii="Tahoma" w:hAnsi="Tahoma"/>
          <w:b/>
          <w:bCs/>
          <w:i/>
          <w:sz w:val="28"/>
          <w:szCs w:val="28"/>
        </w:rPr>
        <w:t xml:space="preserve"> </w:t>
      </w:r>
      <w:r>
        <w:rPr>
          <w:rFonts w:cs="Tahoma" w:ascii="Tahoma" w:hAnsi="Tahoma"/>
          <w:bCs/>
          <w:sz w:val="28"/>
          <w:szCs w:val="28"/>
        </w:rPr>
        <w:t>на мероприятие</w:t>
      </w:r>
      <w:bookmarkStart w:id="0" w:name="_Hlk193900134"/>
      <w:r>
        <w:rPr>
          <w:rFonts w:cs="Tahoma" w:ascii="Tahoma" w:hAnsi="Tahoma"/>
          <w:bCs/>
          <w:sz w:val="28"/>
          <w:szCs w:val="28"/>
        </w:rPr>
        <w:t xml:space="preserve"> </w:t>
      </w:r>
    </w:p>
    <w:p>
      <w:pPr>
        <w:pStyle w:val="Normal"/>
        <w:spacing w:before="0" w:after="120"/>
        <w:jc w:val="both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Cs/>
          <w:sz w:val="28"/>
          <w:szCs w:val="28"/>
        </w:rPr>
        <w:t>«</w:t>
      </w:r>
      <w:r>
        <w:rPr>
          <w:rFonts w:cs="Tahoma" w:ascii="Tahoma" w:hAnsi="Tahoma"/>
          <w:b/>
          <w:bCs/>
          <w:sz w:val="28"/>
          <w:szCs w:val="28"/>
        </w:rPr>
        <w:t>Новые возможности привлечения финансирования субъектами МСП и МТК на рынке капитала».</w:t>
      </w:r>
      <w:bookmarkEnd w:id="0"/>
    </w:p>
    <w:p>
      <w:pPr>
        <w:pStyle w:val="Normal"/>
        <w:spacing w:before="0" w:after="12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cs="Tahoma" w:ascii="Tahoma" w:hAnsi="Tahoma"/>
          <w:bCs/>
          <w:sz w:val="28"/>
          <w:szCs w:val="28"/>
        </w:rPr>
        <w:t xml:space="preserve">В условиях конъюнктуры высоких ставок существенное внимание уделяется вопросам привлечения в экономику долгосрочных финансовых ресурсов. </w:t>
      </w:r>
      <w:r>
        <w:rPr>
          <w:rFonts w:cs="Tahoma" w:ascii="Tahoma" w:hAnsi="Tahoma"/>
          <w:color w:val="000000"/>
          <w:sz w:val="28"/>
          <w:szCs w:val="28"/>
          <w:shd w:fill="FFFFFF" w:val="clear"/>
        </w:rPr>
        <w:t>Инвестиции и капитал вместе с развитым долговым рынком – ключ к ответу, как обеспечить рост капитализации фондового рынка.</w:t>
      </w:r>
    </w:p>
    <w:p>
      <w:pPr>
        <w:pStyle w:val="Normal"/>
        <w:spacing w:before="0" w:after="12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cs="Tahoma" w:ascii="Tahoma" w:hAnsi="Tahoma"/>
          <w:bCs/>
          <w:sz w:val="28"/>
          <w:szCs w:val="28"/>
        </w:rPr>
        <w:t>Минэкономразвития России и Банк России совместно с Московской биржей проводят комплексную работу по развитию механизмов поддержки компаний из сегмента МСП и МТК, позволяющих выстроить траекторию их выхода на публичный рынок.</w:t>
      </w:r>
    </w:p>
    <w:p>
      <w:pPr>
        <w:pStyle w:val="Normal"/>
        <w:spacing w:before="0" w:after="120"/>
        <w:jc w:val="both"/>
        <w:rPr>
          <w:rFonts w:ascii="Tahoma" w:hAnsi="Tahoma" w:cs="Tahoma"/>
          <w:bCs/>
          <w:sz w:val="28"/>
          <w:szCs w:val="28"/>
        </w:rPr>
      </w:pPr>
      <w:r>
        <w:rPr>
          <w:rFonts w:cs="Tahoma" w:ascii="Tahoma" w:hAnsi="Tahoma"/>
          <w:bCs/>
          <w:sz w:val="28"/>
          <w:szCs w:val="28"/>
        </w:rPr>
        <w:t>На мероприятии подведем итоги реализации программы поддержки субъектов МСП при выходе на фондовый рынок за 2019-2024 гг., расскажем о преимуществах привлечения финансирования на рынке капитала</w:t>
      </w:r>
      <w:r>
        <w:rPr>
          <w:rFonts w:cs="Tahoma" w:ascii="Tahoma" w:hAnsi="Tahoma"/>
          <w:b/>
          <w:bCs/>
          <w:sz w:val="28"/>
          <w:szCs w:val="28"/>
        </w:rPr>
        <w:t xml:space="preserve"> </w:t>
      </w:r>
      <w:r>
        <w:rPr>
          <w:rFonts w:cs="Tahoma" w:ascii="Tahoma" w:hAnsi="Tahoma"/>
          <w:bCs/>
          <w:sz w:val="28"/>
          <w:szCs w:val="28"/>
        </w:rPr>
        <w:t>и</w:t>
      </w:r>
      <w:r>
        <w:rPr>
          <w:rFonts w:cs="Tahoma" w:ascii="Tahoma" w:hAnsi="Tahoma"/>
          <w:b/>
          <w:bCs/>
          <w:sz w:val="28"/>
          <w:szCs w:val="28"/>
        </w:rPr>
        <w:t xml:space="preserve"> </w:t>
      </w:r>
      <w:r>
        <w:rPr>
          <w:rFonts w:cs="Tahoma" w:ascii="Tahoma" w:hAnsi="Tahoma"/>
          <w:bCs/>
          <w:sz w:val="28"/>
          <w:szCs w:val="28"/>
        </w:rPr>
        <w:t>новых механизмах государственной поддержки субъектов МСП и лидеров технологического предпринимательства (МТК). Также рассмотрим практический опыт привлечения финансирования посредством биржи и краудинвестинговых платформ.</w:t>
      </w:r>
    </w:p>
    <w:p>
      <w:pPr>
        <w:pStyle w:val="Normal"/>
        <w:spacing w:before="0" w:after="120"/>
        <w:jc w:val="both"/>
        <w:rPr/>
      </w:pPr>
      <w:r>
        <w:rPr/>
      </w:r>
    </w:p>
    <w:p>
      <w:pPr>
        <w:pStyle w:val="Normal"/>
        <w:spacing w:before="0" w:after="120"/>
        <w:rPr>
          <w:rFonts w:ascii="Tahoma" w:hAnsi="Tahoma" w:cs="Tahoma"/>
          <w:b/>
          <w:b/>
          <w:bCs/>
          <w:sz w:val="24"/>
          <w:szCs w:val="24"/>
        </w:rPr>
      </w:pPr>
      <w:hyperlink r:id="rId3">
        <w:r>
          <w:rPr>
            <w:rFonts w:cs="Tahoma" w:ascii="Tahoma" w:hAnsi="Tahoma"/>
            <w:b/>
            <w:bCs/>
            <w:sz w:val="24"/>
            <w:szCs w:val="24"/>
          </w:rPr>
          <w:t>РЕГИСТРАЦИЯ</w:t>
        </w:r>
      </w:hyperlink>
    </w:p>
    <w:p>
      <w:pPr>
        <w:pStyle w:val="Normal"/>
        <w:spacing w:before="0" w:after="12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spacing w:before="0" w:after="120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p>
      <w:pPr>
        <w:pStyle w:val="Normal"/>
        <w:spacing w:before="0" w:after="120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  <w:t>Программа мероприятия</w:t>
      </w:r>
    </w:p>
    <w:p>
      <w:pPr>
        <w:pStyle w:val="Normal"/>
        <w:spacing w:before="0" w:after="120"/>
        <w:rPr>
          <w:rFonts w:ascii="Tahoma" w:hAnsi="Tahoma" w:cs="Tahoma"/>
          <w:bCs/>
          <w:sz w:val="24"/>
          <w:szCs w:val="24"/>
        </w:rPr>
      </w:pPr>
      <w:r>
        <w:rPr>
          <w:rFonts w:cs="Tahoma" w:ascii="Tahoma" w:hAnsi="Tahoma"/>
          <w:bCs/>
          <w:sz w:val="24"/>
          <w:szCs w:val="24"/>
        </w:rPr>
      </w:r>
    </w:p>
    <w:tbl>
      <w:tblPr>
        <w:tblpPr w:bottomFromText="0" w:horzAnchor="text" w:leftFromText="180" w:rightFromText="180" w:tblpX="0" w:tblpY="0" w:topFromText="0" w:vertAnchor="text"/>
        <w:tblW w:w="103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0"/>
        <w:gridCol w:w="3828"/>
        <w:gridCol w:w="4820"/>
      </w:tblGrid>
      <w:tr>
        <w:trPr>
          <w:trHeight w:val="454" w:hRule="atLeast"/>
        </w:trPr>
        <w:tc>
          <w:tcPr>
            <w:tcW w:w="1700" w:type="dxa"/>
            <w:tcBorders>
              <w:bottom w:val="single" w:sz="8" w:space="0" w:color="BFBFBF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bookmarkStart w:id="1" w:name="_Hlk73083200"/>
            <w:r>
              <w:rPr>
                <w:rFonts w:cs="Tahoma" w:ascii="Tahoma" w:hAnsi="Tahoma"/>
                <w:b/>
                <w:bCs/>
                <w:color w:val="000000" w:themeColor="text1"/>
                <w:sz w:val="18"/>
                <w:szCs w:val="18"/>
                <w:lang w:val="en-US"/>
              </w:rPr>
              <w:t>Время</w:t>
            </w:r>
          </w:p>
        </w:tc>
        <w:tc>
          <w:tcPr>
            <w:tcW w:w="3828" w:type="dxa"/>
            <w:tcBorders>
              <w:bottom w:val="single" w:sz="8" w:space="0" w:color="BFBFBF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color w:val="000000" w:themeColor="text1"/>
                <w:sz w:val="18"/>
                <w:szCs w:val="18"/>
                <w:lang w:val="en-US"/>
              </w:rPr>
              <w:t>Тем</w:t>
            </w:r>
            <w:r>
              <w:rPr>
                <w:rFonts w:cs="Tahoma" w:ascii="Tahoma" w:hAnsi="Tahoma"/>
                <w:b/>
                <w:bCs/>
                <w:color w:val="000000" w:themeColor="text1"/>
                <w:sz w:val="18"/>
                <w:szCs w:val="18"/>
              </w:rPr>
              <w:t>ы</w:t>
            </w:r>
          </w:p>
        </w:tc>
        <w:tc>
          <w:tcPr>
            <w:tcW w:w="4820" w:type="dxa"/>
            <w:tcBorders>
              <w:bottom w:val="single" w:sz="8" w:space="0" w:color="BFBFBF"/>
            </w:tcBorders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b/>
                <w:bCs/>
                <w:color w:val="000000" w:themeColor="text1"/>
                <w:sz w:val="18"/>
                <w:szCs w:val="18"/>
                <w:lang w:val="en-US"/>
              </w:rPr>
              <w:t>Спикер</w:t>
            </w:r>
          </w:p>
        </w:tc>
      </w:tr>
      <w:tr>
        <w:trPr>
          <w:trHeight w:val="646" w:hRule="atLeast"/>
        </w:trPr>
        <w:tc>
          <w:tcPr>
            <w:tcW w:w="1700" w:type="dxa"/>
            <w:tcBorders>
              <w:top w:val="single" w:sz="2" w:space="0" w:color="A6A6A6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color w:val="000000" w:themeColor="text1"/>
                <w:sz w:val="18"/>
                <w:szCs w:val="18"/>
              </w:rPr>
              <w:t>10:00-10:10</w:t>
            </w:r>
          </w:p>
        </w:tc>
        <w:tc>
          <w:tcPr>
            <w:tcW w:w="3828" w:type="dxa"/>
            <w:tcBorders>
              <w:top w:val="single" w:sz="2" w:space="0" w:color="A6A6A6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color w:val="000000" w:themeColor="text1"/>
                <w:sz w:val="18"/>
                <w:szCs w:val="18"/>
              </w:rPr>
              <w:t xml:space="preserve">Вступительное слово </w:t>
            </w:r>
          </w:p>
        </w:tc>
        <w:tc>
          <w:tcPr>
            <w:tcW w:w="4820" w:type="dxa"/>
            <w:tcBorders>
              <w:top w:val="single" w:sz="2" w:space="0" w:color="A6A6A6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color w:val="000000" w:themeColor="text1"/>
                <w:sz w:val="18"/>
                <w:szCs w:val="18"/>
              </w:rPr>
              <w:t>Модератор:</w:t>
            </w:r>
            <w:r>
              <w:rPr>
                <w:rFonts w:cs="Tahoma" w:ascii="Tahoma" w:hAnsi="Tahoma"/>
                <w:bCs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cs="Tahoma" w:ascii="Tahoma" w:hAnsi="Tahoma"/>
                <w:b/>
                <w:color w:val="000000" w:themeColor="text1"/>
                <w:sz w:val="18"/>
                <w:szCs w:val="18"/>
              </w:rPr>
              <w:t>Михаил Мамута</w:t>
              <w:br/>
            </w:r>
            <w:r>
              <w:rPr>
                <w:rFonts w:cs="Tahoma" w:ascii="Tahoma" w:hAnsi="Tahoma"/>
                <w:i/>
                <w:iCs/>
                <w:color w:val="000000" w:themeColor="text1"/>
                <w:sz w:val="18"/>
                <w:szCs w:val="18"/>
              </w:rPr>
              <w:t>Руководитель Службы по защите прав потребителей и обеспечению доступности финансовых услуг Банка России</w:t>
            </w:r>
          </w:p>
        </w:tc>
      </w:tr>
      <w:tr>
        <w:trPr>
          <w:trHeight w:val="646" w:hRule="atLeast"/>
        </w:trPr>
        <w:tc>
          <w:tcPr>
            <w:tcW w:w="1700" w:type="dxa"/>
            <w:tcBorders>
              <w:top w:val="single" w:sz="2" w:space="0" w:color="A6A6A6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color w:val="000000" w:themeColor="text1"/>
                <w:sz w:val="18"/>
                <w:szCs w:val="18"/>
              </w:rPr>
              <w:t>10:10-10:25</w:t>
            </w:r>
          </w:p>
        </w:tc>
        <w:tc>
          <w:tcPr>
            <w:tcW w:w="3828" w:type="dxa"/>
            <w:tcBorders>
              <w:top w:val="single" w:sz="2" w:space="0" w:color="A6A6A6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color w:val="000000" w:themeColor="text1"/>
                <w:sz w:val="18"/>
                <w:szCs w:val="18"/>
              </w:rPr>
              <w:t xml:space="preserve">Новые механизмы государственной поддержки компаний МСП и МТК при выходе на рынок капитала </w:t>
            </w:r>
          </w:p>
        </w:tc>
        <w:tc>
          <w:tcPr>
            <w:tcW w:w="4820" w:type="dxa"/>
            <w:tcBorders>
              <w:top w:val="single" w:sz="2" w:space="0" w:color="A6A6A6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000000" w:themeColor="text1"/>
                <w:sz w:val="18"/>
                <w:szCs w:val="18"/>
              </w:rPr>
              <w:t>Татьяна Илюшникова</w:t>
            </w:r>
            <w:r>
              <w:rPr>
                <w:rFonts w:cs="Tahoma" w:ascii="Tahoma" w:hAnsi="Tahoma"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cs="Tahoma" w:ascii="Tahoma" w:hAnsi="Tahoma"/>
                <w:bCs/>
                <w:i/>
                <w:iCs/>
                <w:color w:val="000000" w:themeColor="text1"/>
                <w:sz w:val="18"/>
                <w:szCs w:val="18"/>
              </w:rPr>
              <w:t>Заместитель Министра экономического развития Российской Федерации</w:t>
            </w:r>
          </w:p>
        </w:tc>
      </w:tr>
      <w:tr>
        <w:trPr>
          <w:trHeight w:val="804" w:hRule="atLeast"/>
        </w:trPr>
        <w:tc>
          <w:tcPr>
            <w:tcW w:w="1700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color w:val="000000" w:themeColor="text1"/>
                <w:sz w:val="18"/>
                <w:szCs w:val="18"/>
              </w:rPr>
              <w:t>10:25-10:30</w:t>
            </w:r>
          </w:p>
        </w:tc>
        <w:tc>
          <w:tcPr>
            <w:tcW w:w="3828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color w:val="000000" w:themeColor="text1"/>
                <w:sz w:val="18"/>
                <w:szCs w:val="18"/>
              </w:rPr>
              <w:t xml:space="preserve">Меры поддержки выхода компаний на фондовый рынок со стороны Московской биржи </w:t>
            </w:r>
          </w:p>
        </w:tc>
        <w:tc>
          <w:tcPr>
            <w:tcW w:w="4820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000000" w:themeColor="text1"/>
                <w:sz w:val="18"/>
                <w:szCs w:val="18"/>
              </w:rPr>
              <w:t>Виктор Жидков</w:t>
            </w:r>
            <w:r>
              <w:rPr>
                <w:rFonts w:cs="Tahoma" w:ascii="Tahoma" w:hAnsi="Tahoma"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cs="Tahoma" w:ascii="Tahoma" w:hAnsi="Tahoma"/>
                <w:bCs/>
                <w:i/>
                <w:iCs/>
                <w:color w:val="000000" w:themeColor="text1"/>
                <w:sz w:val="18"/>
                <w:szCs w:val="18"/>
              </w:rPr>
              <w:t>Председатель Правления ПАО Московская Биржа</w:t>
            </w:r>
          </w:p>
        </w:tc>
      </w:tr>
      <w:tr>
        <w:trPr>
          <w:trHeight w:val="804" w:hRule="atLeast"/>
        </w:trPr>
        <w:tc>
          <w:tcPr>
            <w:tcW w:w="1700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color w:val="000000" w:themeColor="text1"/>
                <w:sz w:val="18"/>
                <w:szCs w:val="18"/>
              </w:rPr>
              <w:t>10:30-10:40</w:t>
            </w:r>
          </w:p>
        </w:tc>
        <w:tc>
          <w:tcPr>
            <w:tcW w:w="3828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color w:val="000000" w:themeColor="text1"/>
                <w:sz w:val="18"/>
                <w:szCs w:val="18"/>
              </w:rPr>
              <w:t xml:space="preserve">Сектор Роста: возможности привлечения финансирования компаниями МСП и МТК </w:t>
            </w:r>
          </w:p>
        </w:tc>
        <w:tc>
          <w:tcPr>
            <w:tcW w:w="4820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Cs/>
                <w:i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000000" w:themeColor="text1"/>
                <w:sz w:val="18"/>
                <w:szCs w:val="18"/>
              </w:rPr>
              <w:t>Елена Курицына</w:t>
            </w:r>
            <w:r>
              <w:rPr>
                <w:rFonts w:cs="Tahoma" w:ascii="Tahoma" w:hAnsi="Tahoma"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cs="Tahoma" w:ascii="Tahoma" w:hAnsi="Tahoma"/>
                <w:bCs/>
                <w:i/>
                <w:iCs/>
                <w:color w:val="000000" w:themeColor="text1"/>
                <w:sz w:val="18"/>
                <w:szCs w:val="18"/>
              </w:rPr>
              <w:t>Старший управляющий директор по взаимодействию с эмитентами и органами власти ПАО Московская Биржа, или</w:t>
            </w:r>
          </w:p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000000" w:themeColor="text1"/>
                <w:sz w:val="18"/>
                <w:szCs w:val="18"/>
              </w:rPr>
              <w:t>Наталья Логинова</w:t>
            </w:r>
            <w:r>
              <w:rPr>
                <w:rFonts w:cs="Tahoma" w:ascii="Tahoma" w:hAnsi="Tahoma"/>
                <w:bCs/>
                <w:i/>
                <w:iCs/>
                <w:color w:val="000000" w:themeColor="text1"/>
                <w:sz w:val="18"/>
                <w:szCs w:val="18"/>
              </w:rPr>
              <w:br/>
              <w:t>Директор департамента по работе с эмитентами ПАО Московская Биржа</w:t>
            </w:r>
          </w:p>
        </w:tc>
      </w:tr>
      <w:tr>
        <w:trPr>
          <w:trHeight w:val="804" w:hRule="atLeast"/>
        </w:trPr>
        <w:tc>
          <w:tcPr>
            <w:tcW w:w="1700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color w:val="000000" w:themeColor="text1"/>
                <w:sz w:val="18"/>
                <w:szCs w:val="18"/>
              </w:rPr>
              <w:t>10:40-10:50</w:t>
            </w:r>
          </w:p>
        </w:tc>
        <w:tc>
          <w:tcPr>
            <w:tcW w:w="3828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color w:val="000000" w:themeColor="text1"/>
                <w:sz w:val="18"/>
                <w:szCs w:val="18"/>
              </w:rPr>
              <w:t xml:space="preserve">Возможности выхода технологических компаний на фондовый рынок </w:t>
            </w:r>
          </w:p>
        </w:tc>
        <w:tc>
          <w:tcPr>
            <w:tcW w:w="4820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eastAsia="Times New Roman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Tahoma" w:ascii="Tahoma" w:hAnsi="Tahoma"/>
                <w:b/>
                <w:iCs/>
                <w:sz w:val="18"/>
                <w:szCs w:val="18"/>
                <w:lang w:eastAsia="ru-RU"/>
              </w:rPr>
              <w:t>Наталья Попова</w:t>
            </w:r>
            <w:r>
              <w:rPr>
                <w:rFonts w:eastAsia="Times New Roman" w:cs="Tahoma" w:ascii="Tahoma" w:hAnsi="Tahoma"/>
                <w:bCs/>
                <w:iCs/>
                <w:sz w:val="18"/>
                <w:szCs w:val="18"/>
                <w:lang w:eastAsia="ru-RU"/>
              </w:rPr>
              <w:br/>
            </w:r>
            <w:r>
              <w:rPr>
                <w:rFonts w:eastAsia="Times New Roman" w:cs="Tahoma" w:ascii="Tahoma" w:hAnsi="Tahoma"/>
                <w:bCs/>
                <w:i/>
                <w:sz w:val="18"/>
                <w:szCs w:val="18"/>
                <w:lang w:eastAsia="ru-RU"/>
              </w:rPr>
              <w:t>Первый заместитель генерального директора компании «Иннопрактика» или</w:t>
            </w:r>
          </w:p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ahoma" w:ascii="Tahoma" w:hAnsi="Tahoma"/>
                <w:b/>
                <w:iCs/>
                <w:sz w:val="18"/>
                <w:szCs w:val="18"/>
                <w:lang w:eastAsia="ru-RU"/>
              </w:rPr>
              <w:t>Олег Фомичев</w:t>
            </w:r>
            <w:r>
              <w:rPr>
                <w:rFonts w:eastAsia="Times New Roman" w:cs="Tahoma" w:ascii="Tahoma" w:hAnsi="Tahoma"/>
                <w:bCs/>
                <w:iCs/>
                <w:sz w:val="18"/>
                <w:szCs w:val="18"/>
                <w:lang w:eastAsia="ru-RU"/>
              </w:rPr>
              <w:br/>
            </w:r>
            <w:r>
              <w:rPr>
                <w:rFonts w:eastAsia="Times New Roman" w:cs="Tahoma" w:ascii="Tahoma" w:hAnsi="Tahoma"/>
                <w:bCs/>
                <w:i/>
                <w:sz w:val="18"/>
                <w:szCs w:val="18"/>
                <w:lang w:eastAsia="ru-RU"/>
              </w:rPr>
              <w:t>Председатель Правления Ассоциации «Национальные чемпионы»</w:t>
            </w:r>
            <w:r>
              <w:rPr>
                <w:rFonts w:eastAsia="Times New Roman" w:cs="Tahoma" w:ascii="Tahoma" w:hAnsi="Tahoma"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</w:tc>
      </w:tr>
      <w:tr>
        <w:trPr>
          <w:trHeight w:val="804" w:hRule="atLeast"/>
        </w:trPr>
        <w:tc>
          <w:tcPr>
            <w:tcW w:w="1700" w:type="dxa"/>
            <w:tcBorders>
              <w:bottom w:val="single" w:sz="8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color w:val="000000" w:themeColor="text1"/>
                <w:sz w:val="18"/>
                <w:szCs w:val="18"/>
              </w:rPr>
              <w:t>10:50-11:00</w:t>
            </w:r>
          </w:p>
        </w:tc>
        <w:tc>
          <w:tcPr>
            <w:tcW w:w="3828" w:type="dxa"/>
            <w:tcBorders>
              <w:bottom w:val="single" w:sz="8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color w:val="000000" w:themeColor="text1"/>
                <w:sz w:val="18"/>
                <w:szCs w:val="18"/>
              </w:rPr>
              <w:t>Инструменты поддержки АО «МСП Банк» для развития биржевого сегмента МСП</w:t>
            </w:r>
          </w:p>
        </w:tc>
        <w:tc>
          <w:tcPr>
            <w:tcW w:w="4820" w:type="dxa"/>
            <w:tcBorders>
              <w:bottom w:val="single" w:sz="8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000000" w:themeColor="text1"/>
                <w:sz w:val="18"/>
                <w:szCs w:val="18"/>
              </w:rPr>
              <w:t>Иван Подберезняк</w:t>
            </w:r>
            <w:r>
              <w:rPr>
                <w:rFonts w:cs="Tahoma" w:ascii="Tahoma" w:hAnsi="Tahoma"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cs="Tahoma" w:ascii="Tahoma" w:hAnsi="Tahoma"/>
                <w:bCs/>
                <w:i/>
                <w:iCs/>
                <w:color w:val="000000" w:themeColor="text1"/>
                <w:sz w:val="18"/>
                <w:szCs w:val="18"/>
              </w:rPr>
              <w:t>Председатель Правления АО «МСП Банк»</w:t>
            </w:r>
          </w:p>
        </w:tc>
      </w:tr>
      <w:tr>
        <w:trPr>
          <w:trHeight w:val="710" w:hRule="atLeast"/>
        </w:trPr>
        <w:tc>
          <w:tcPr>
            <w:tcW w:w="1700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color w:val="000000" w:themeColor="text1"/>
                <w:sz w:val="18"/>
                <w:szCs w:val="18"/>
              </w:rPr>
              <w:t>11:00-11:20</w:t>
            </w:r>
          </w:p>
        </w:tc>
        <w:tc>
          <w:tcPr>
            <w:tcW w:w="3828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color w:val="000000" w:themeColor="text1"/>
                <w:sz w:val="18"/>
                <w:szCs w:val="18"/>
              </w:rPr>
              <w:t xml:space="preserve">Опыт выхода компании на биржу </w:t>
            </w:r>
          </w:p>
        </w:tc>
        <w:tc>
          <w:tcPr>
            <w:tcW w:w="4820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eastAsia="Times New Roman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Tahoma" w:ascii="Tahoma" w:hAnsi="Tahoma"/>
                <w:b/>
                <w:iCs/>
                <w:sz w:val="18"/>
                <w:szCs w:val="18"/>
                <w:lang w:eastAsia="ru-RU"/>
              </w:rPr>
              <w:t>Александр Соломенцев</w:t>
              <w:br/>
            </w:r>
            <w:r>
              <w:rPr>
                <w:rFonts w:eastAsia="Times New Roman" w:cs="Tahoma" w:ascii="Tahoma" w:hAnsi="Tahoma"/>
                <w:bCs/>
                <w:i/>
                <w:sz w:val="18"/>
                <w:szCs w:val="18"/>
                <w:lang w:eastAsia="ru-RU"/>
              </w:rPr>
              <w:t xml:space="preserve">Директор департамента по работе с инвесторами </w:t>
              <w:br/>
              <w:t>ООО «Ред Софт»</w:t>
            </w:r>
            <w:r>
              <w:rPr>
                <w:rFonts w:eastAsia="Times New Roman" w:cs="Tahoma" w:ascii="Tahoma" w:hAnsi="Tahoma"/>
                <w:bCs/>
                <w:iCs/>
                <w:sz w:val="18"/>
                <w:szCs w:val="18"/>
                <w:lang w:eastAsia="ru-RU"/>
              </w:rPr>
              <w:t xml:space="preserve"> </w:t>
            </w:r>
          </w:p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color w:val="000000" w:themeColor="text1"/>
                <w:sz w:val="18"/>
                <w:szCs w:val="18"/>
              </w:rPr>
              <w:t>Артур Исаев</w:t>
            </w:r>
            <w:r>
              <w:rPr>
                <w:rFonts w:cs="Tahoma" w:ascii="Tahoma" w:hAnsi="Tahoma"/>
                <w:bCs/>
                <w:color w:val="000000" w:themeColor="text1"/>
                <w:sz w:val="18"/>
                <w:szCs w:val="18"/>
              </w:rPr>
              <w:br/>
            </w:r>
            <w:r>
              <w:rPr>
                <w:rFonts w:cs="Tahoma" w:ascii="Tahoma" w:hAnsi="Tahoma"/>
                <w:bCs/>
                <w:i/>
                <w:iCs/>
                <w:color w:val="000000" w:themeColor="text1"/>
                <w:sz w:val="18"/>
                <w:szCs w:val="18"/>
              </w:rPr>
              <w:t>Председатель совета директоров ПАО «Артген Биотех»</w:t>
            </w:r>
          </w:p>
        </w:tc>
      </w:tr>
      <w:tr>
        <w:trPr>
          <w:trHeight w:val="608" w:hRule="atLeast"/>
        </w:trPr>
        <w:tc>
          <w:tcPr>
            <w:tcW w:w="1700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color w:val="000000" w:themeColor="text1"/>
                <w:sz w:val="18"/>
                <w:szCs w:val="18"/>
              </w:rPr>
              <w:t>11:20-11:30</w:t>
            </w:r>
          </w:p>
        </w:tc>
        <w:tc>
          <w:tcPr>
            <w:tcW w:w="3828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 xml:space="preserve">Возможности краудинвестинга для привлечения бизнесом финансирования </w:t>
            </w:r>
          </w:p>
        </w:tc>
        <w:tc>
          <w:tcPr>
            <w:tcW w:w="4820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Cs/>
                <w:color w:val="000000" w:themeColor="text1"/>
                <w:sz w:val="18"/>
                <w:szCs w:val="18"/>
              </w:rPr>
            </w:pPr>
            <w:r>
              <w:rPr>
                <w:rFonts w:eastAsia="Times New Roman" w:cs="Tahoma" w:ascii="Tahoma" w:hAnsi="Tahoma"/>
                <w:b/>
                <w:iCs/>
                <w:sz w:val="18"/>
                <w:szCs w:val="18"/>
                <w:lang w:eastAsia="ru-RU"/>
              </w:rPr>
              <w:t>Кирилл Косминский</w:t>
            </w:r>
            <w:r>
              <w:rPr>
                <w:rFonts w:eastAsia="Times New Roman" w:cs="Tahoma" w:ascii="Tahoma" w:hAnsi="Tahoma"/>
                <w:bCs/>
                <w:iCs/>
                <w:sz w:val="18"/>
                <w:szCs w:val="18"/>
                <w:lang w:eastAsia="ru-RU"/>
              </w:rPr>
              <w:br/>
            </w:r>
            <w:r>
              <w:rPr>
                <w:rFonts w:eastAsia="Times New Roman" w:cs="Tahoma" w:ascii="Tahoma" w:hAnsi="Tahoma"/>
                <w:bCs/>
                <w:i/>
                <w:sz w:val="18"/>
                <w:szCs w:val="18"/>
                <w:lang w:eastAsia="ru-RU"/>
              </w:rPr>
              <w:t>Исполнительный директор Ассоциации операторов инвестиционных платформ</w:t>
            </w:r>
          </w:p>
        </w:tc>
      </w:tr>
      <w:tr>
        <w:trPr>
          <w:trHeight w:val="608" w:hRule="atLeast"/>
        </w:trPr>
        <w:tc>
          <w:tcPr>
            <w:tcW w:w="1700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Tahoma" w:ascii="Tahoma" w:hAnsi="Tahoma"/>
                <w:color w:val="000000" w:themeColor="text1"/>
                <w:sz w:val="18"/>
                <w:szCs w:val="18"/>
              </w:rPr>
              <w:t>11:30-12:00</w:t>
            </w:r>
          </w:p>
        </w:tc>
        <w:tc>
          <w:tcPr>
            <w:tcW w:w="3828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/>
                <w:b/>
                <w:bCs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sz w:val="18"/>
                <w:szCs w:val="18"/>
              </w:rPr>
              <w:t xml:space="preserve">Заключительный модуль. Комментарии со стороны деловых общественных объединений о востребованности долевого финансирования бизнесом </w:t>
            </w:r>
          </w:p>
          <w:p>
            <w:pPr>
              <w:pStyle w:val="Normal"/>
              <w:widowControl w:val="false"/>
              <w:spacing w:before="60" w:after="60"/>
              <w:rPr>
                <w:rFonts w:ascii="Tahoma" w:hAnsi="Tahoma" w:cs="Tahoma"/>
                <w:b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Tahoma" w:ascii="Tahoma" w:hAnsi="Tahoma"/>
                <w:b/>
                <w:bCs/>
                <w:color w:val="000000" w:themeColor="text1"/>
                <w:sz w:val="18"/>
                <w:szCs w:val="18"/>
              </w:rPr>
            </w:r>
          </w:p>
        </w:tc>
        <w:tc>
          <w:tcPr>
            <w:tcW w:w="4820" w:type="dxa"/>
            <w:tcBorders>
              <w:top w:val="single" w:sz="4" w:space="0" w:color="BFBFBF"/>
              <w:bottom w:val="single" w:sz="4" w:space="0" w:color="BFBFBF"/>
            </w:tcBorders>
          </w:tcPr>
          <w:p>
            <w:pPr>
              <w:pStyle w:val="Normal"/>
              <w:widowControl w:val="false"/>
              <w:spacing w:before="60" w:after="60"/>
              <w:rPr>
                <w:rFonts w:ascii="Tahoma" w:hAnsi="Tahoma" w:eastAsia="Times New Roman" w:cs="Tahoma"/>
                <w:bCs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ahoma" w:ascii="Tahoma" w:hAnsi="Tahoma"/>
                <w:b/>
                <w:iCs/>
                <w:sz w:val="18"/>
                <w:szCs w:val="18"/>
                <w:lang w:eastAsia="ru-RU"/>
              </w:rPr>
              <w:t>Антон Данилов-Данильян</w:t>
            </w:r>
            <w:r>
              <w:rPr>
                <w:rFonts w:eastAsia="Times New Roman" w:cs="Tahoma" w:ascii="Tahoma" w:hAnsi="Tahoma"/>
                <w:bCs/>
                <w:iCs/>
                <w:sz w:val="18"/>
                <w:szCs w:val="18"/>
                <w:lang w:eastAsia="ru-RU"/>
              </w:rPr>
              <w:br/>
            </w:r>
            <w:r>
              <w:rPr>
                <w:rFonts w:eastAsia="Times New Roman" w:cs="Tahoma" w:ascii="Tahoma" w:hAnsi="Tahoma"/>
                <w:bCs/>
                <w:i/>
                <w:sz w:val="18"/>
                <w:szCs w:val="18"/>
                <w:lang w:eastAsia="ru-RU"/>
              </w:rPr>
              <w:t>Заместитель председателя, председатель Комитета по финансовым услугам Общероссийской общественной организации «Деловая Россия»</w:t>
            </w:r>
          </w:p>
          <w:p>
            <w:pPr>
              <w:pStyle w:val="Normal"/>
              <w:widowControl w:val="false"/>
              <w:spacing w:before="60" w:after="60"/>
              <w:rPr>
                <w:rFonts w:ascii="Tahoma" w:hAnsi="Tahoma" w:eastAsia="Times New Roman" w:cs="Tahoma"/>
                <w:bCs/>
                <w:i/>
                <w:i/>
                <w:sz w:val="18"/>
                <w:szCs w:val="18"/>
                <w:lang w:eastAsia="ru-RU"/>
              </w:rPr>
            </w:pPr>
            <w:r>
              <w:rPr>
                <w:rFonts w:eastAsia="Times New Roman" w:cs="Tahoma" w:ascii="Tahoma" w:hAnsi="Tahoma"/>
                <w:b/>
                <w:iCs/>
                <w:sz w:val="18"/>
                <w:szCs w:val="18"/>
                <w:lang w:eastAsia="ru-RU"/>
              </w:rPr>
              <w:t>Александр Калинин</w:t>
            </w:r>
            <w:r>
              <w:rPr>
                <w:rFonts w:eastAsia="Times New Roman" w:cs="Tahoma" w:ascii="Tahoma" w:hAnsi="Tahoma"/>
                <w:bCs/>
                <w:iCs/>
                <w:sz w:val="18"/>
                <w:szCs w:val="18"/>
                <w:lang w:eastAsia="ru-RU"/>
              </w:rPr>
              <w:br/>
            </w:r>
            <w:r>
              <w:rPr>
                <w:rFonts w:eastAsia="Times New Roman" w:cs="Tahoma" w:ascii="Tahoma" w:hAnsi="Tahoma"/>
                <w:bCs/>
                <w:i/>
                <w:sz w:val="18"/>
                <w:szCs w:val="18"/>
                <w:lang w:eastAsia="ru-RU"/>
              </w:rPr>
              <w:t>Президент Общероссийской общественной организации малого и среднего предпринимательства «ОПОРА РОССИИ»</w:t>
            </w:r>
          </w:p>
          <w:p>
            <w:pPr>
              <w:pStyle w:val="Normal"/>
              <w:widowControl w:val="false"/>
              <w:spacing w:before="60" w:after="60"/>
              <w:rPr>
                <w:rFonts w:ascii="Tahoma" w:hAnsi="Tahoma" w:eastAsia="Times New Roman" w:cs="Tahoma"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 w:cs="Tahoma" w:ascii="Tahoma" w:hAnsi="Tahoma"/>
                <w:b/>
                <w:iCs/>
                <w:sz w:val="18"/>
                <w:szCs w:val="18"/>
                <w:lang w:eastAsia="ru-RU"/>
              </w:rPr>
              <w:t>Елена Дыбова</w:t>
            </w:r>
            <w:r>
              <w:rPr>
                <w:rFonts w:eastAsia="Times New Roman" w:cs="Tahoma" w:ascii="Tahoma" w:hAnsi="Tahoma"/>
                <w:bCs/>
                <w:iCs/>
                <w:sz w:val="18"/>
                <w:szCs w:val="18"/>
                <w:lang w:eastAsia="ru-RU"/>
              </w:rPr>
              <w:br/>
            </w:r>
            <w:r>
              <w:rPr>
                <w:rFonts w:eastAsia="Times New Roman" w:cs="Tahoma" w:ascii="Tahoma" w:hAnsi="Tahoma"/>
                <w:bCs/>
                <w:i/>
                <w:sz w:val="18"/>
                <w:szCs w:val="18"/>
                <w:lang w:eastAsia="ru-RU"/>
              </w:rPr>
              <w:t>Вице-президент Торгово-промышленной палаты Российской Федерации</w:t>
            </w:r>
            <w:bookmarkEnd w:id="1"/>
          </w:p>
        </w:tc>
      </w:tr>
    </w:tbl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/>
      </w:r>
      <w:bookmarkStart w:id="2" w:name="_GoBack"/>
      <w:bookmarkStart w:id="3" w:name="_GoBack"/>
      <w:bookmarkEnd w:id="3"/>
    </w:p>
    <w:sectPr>
      <w:type w:val="nextPage"/>
      <w:pgSz w:w="11906" w:h="16838"/>
      <w:pgMar w:left="851" w:right="1274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2d6c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67b1"/>
    <w:pPr>
      <w:spacing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4067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Hyperlink"/>
    <w:basedOn w:val="DefaultParagraphFont"/>
    <w:uiPriority w:val="99"/>
    <w:unhideWhenUsed/>
    <w:rsid w:val="004067b1"/>
    <w:rPr>
      <w:color w:val="0563C1"/>
      <w:u w:val="single"/>
    </w:rPr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fc6fd7"/>
    <w:rPr>
      <w:color w:val="605E5C"/>
      <w:shd w:fill="E1DFDD" w:val="clear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f46f7f"/>
    <w:rPr>
      <w:rFonts w:ascii="Calibri" w:hAnsi="Calibri" w:cs="Calibri"/>
    </w:rPr>
  </w:style>
  <w:style w:type="character" w:styleId="Style15" w:customStyle="1">
    <w:name w:val="Нижний колонтитул Знак"/>
    <w:basedOn w:val="DefaultParagraphFont"/>
    <w:uiPriority w:val="99"/>
    <w:qFormat/>
    <w:rsid w:val="00f46f7f"/>
    <w:rPr>
      <w:rFonts w:ascii="Calibri" w:hAnsi="Calibri" w:cs="Calibri"/>
    </w:rPr>
  </w:style>
  <w:style w:type="character" w:styleId="Style16">
    <w:name w:val="FollowedHyperlink"/>
    <w:basedOn w:val="DefaultParagraphFont"/>
    <w:uiPriority w:val="99"/>
    <w:semiHidden/>
    <w:unhideWhenUsed/>
    <w:rsid w:val="001534f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93dc1"/>
    <w:rPr>
      <w:b/>
      <w:bCs/>
    </w:rPr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1e37eb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2252e8"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nnotationtext"/>
    <w:uiPriority w:val="99"/>
    <w:semiHidden/>
    <w:qFormat/>
    <w:rsid w:val="002252e8"/>
    <w:rPr>
      <w:rFonts w:ascii="Calibri" w:hAnsi="Calibri" w:cs="Calibri"/>
      <w:sz w:val="20"/>
      <w:szCs w:val="20"/>
    </w:rPr>
  </w:style>
  <w:style w:type="character" w:styleId="Style19" w:customStyle="1">
    <w:name w:val="Тема примечания Знак"/>
    <w:basedOn w:val="Style18"/>
    <w:link w:val="Annotationsubject"/>
    <w:uiPriority w:val="99"/>
    <w:semiHidden/>
    <w:qFormat/>
    <w:rsid w:val="002252e8"/>
    <w:rPr>
      <w:rFonts w:ascii="Calibri" w:hAnsi="Calibri" w:cs="Calibri"/>
      <w:b/>
      <w:bCs/>
      <w:sz w:val="20"/>
      <w:szCs w:val="20"/>
    </w:rPr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143a90"/>
    <w:rPr>
      <w:color w:val="605E5C"/>
      <w:shd w:fill="E1DFDD" w:val="clear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5">
    <w:name w:val="Колонтитул"/>
    <w:basedOn w:val="Normal"/>
    <w:qFormat/>
    <w:pPr/>
    <w:rPr/>
  </w:style>
  <w:style w:type="paragraph" w:styleId="Style26">
    <w:name w:val="Header"/>
    <w:basedOn w:val="Normal"/>
    <w:link w:val="Style14"/>
    <w:uiPriority w:val="99"/>
    <w:unhideWhenUsed/>
    <w:rsid w:val="00f46f7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7">
    <w:name w:val="Footer"/>
    <w:basedOn w:val="Normal"/>
    <w:link w:val="Style15"/>
    <w:uiPriority w:val="99"/>
    <w:unhideWhenUsed/>
    <w:rsid w:val="00f46f7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a731e7"/>
    <w:pPr>
      <w:spacing w:before="0" w:after="0"/>
      <w:ind w:left="720" w:hanging="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styleId="Xmsonormal" w:customStyle="1">
    <w:name w:val="x_msonormal"/>
    <w:basedOn w:val="Normal"/>
    <w:qFormat/>
    <w:rsid w:val="00251dbe"/>
    <w:pPr/>
    <w:rPr>
      <w:lang w:eastAsia="ru-RU"/>
    </w:rPr>
  </w:style>
  <w:style w:type="paragraph" w:styleId="Xmsolistparagraph" w:customStyle="1">
    <w:name w:val="x_msolistparagraph"/>
    <w:basedOn w:val="Normal"/>
    <w:qFormat/>
    <w:rsid w:val="00251dbe"/>
    <w:pPr>
      <w:ind w:left="720" w:hanging="0"/>
    </w:pPr>
    <w:rPr>
      <w:lang w:eastAsia="ru-RU"/>
    </w:rPr>
  </w:style>
  <w:style w:type="paragraph" w:styleId="Style28" w:customStyle="1">
    <w:name w:val="???????"/>
    <w:qFormat/>
    <w:rsid w:val="00093dc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7"/>
    <w:uiPriority w:val="99"/>
    <w:semiHidden/>
    <w:unhideWhenUsed/>
    <w:qFormat/>
    <w:rsid w:val="001e37eb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18"/>
    <w:uiPriority w:val="99"/>
    <w:semiHidden/>
    <w:unhideWhenUsed/>
    <w:qFormat/>
    <w:rsid w:val="002252e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rsid w:val="002252e8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7b3d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www.moex.com/ru/forms/campaign.aspx?cid=73803519-7109-F011-914E-00155D8101A9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LibreOffice/7.4.2.3$Windows_X86_64 LibreOffice_project/382eef1f22670f7f4118c8c2dd222ec7ad009daf</Application>
  <AppVersion>15.0000</AppVersion>
  <Pages>2</Pages>
  <Words>367</Words>
  <Characters>2760</Characters>
  <CharactersWithSpaces>3097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2025-05-06T11:21:00Z</dcterms:created>
  <dc:creator>Константинова Анна Вадимовна</dc:creator>
  <dc:description/>
  <dc:language>ru-RU</dc:language>
  <cp:lastModifiedBy/>
  <cp:lastPrinted>2025-02-19T14:36:00Z</cp:lastPrinted>
  <dcterms:modified xsi:type="dcterms:W3CDTF">2025-05-13T10:31:08Z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