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6EEB2">
      <w:pPr>
        <w:pStyle w:val="1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 расширенного заседания комитета</w:t>
      </w:r>
    </w:p>
    <w:p w14:paraId="4840E791">
      <w:pPr>
        <w:pStyle w:val="1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Торгово-промышленной палаты Республики Коми</w:t>
      </w:r>
    </w:p>
    <w:p w14:paraId="5F197A89">
      <w:pPr>
        <w:pStyle w:val="1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развитию туризма и сферы гостеприимства</w:t>
      </w:r>
    </w:p>
    <w:tbl>
      <w:tblPr>
        <w:tblStyle w:val="3"/>
        <w:tblW w:w="9706" w:type="dxa"/>
        <w:tblInd w:w="1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71"/>
        <w:gridCol w:w="8034"/>
      </w:tblGrid>
      <w:tr w14:paraId="6B00BBE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71" w:type="dxa"/>
          </w:tcPr>
          <w:p w14:paraId="7BF067B4">
            <w:pPr>
              <w:pStyle w:val="17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и время проведения:</w:t>
            </w:r>
          </w:p>
        </w:tc>
        <w:tc>
          <w:tcPr>
            <w:tcW w:w="8034" w:type="dxa"/>
          </w:tcPr>
          <w:p w14:paraId="1E578ED9">
            <w:pPr>
              <w:pStyle w:val="17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февраля 2024 года с 15.00 до 17.30</w:t>
            </w:r>
          </w:p>
        </w:tc>
      </w:tr>
      <w:tr w14:paraId="313147C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71" w:type="dxa"/>
          </w:tcPr>
          <w:p w14:paraId="0B6C93D5">
            <w:pPr>
              <w:pStyle w:val="17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Место:</w:t>
            </w:r>
          </w:p>
        </w:tc>
        <w:tc>
          <w:tcPr>
            <w:tcW w:w="8034" w:type="dxa"/>
          </w:tcPr>
          <w:p w14:paraId="4D6816AE">
            <w:pPr>
              <w:pStyle w:val="17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Торгово-промышленная палата Республики Коми, г. Сыктывкар, Интернациональная 98\1, конференц-зал, 2 этаж с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>
              <w:rPr>
                <w:rFonts w:ascii="Times New Roman" w:hAnsi="Times New Roman" w:cs="Times New Roman"/>
              </w:rPr>
              <w:t xml:space="preserve"> подключением через Яндекс-телемост</w:t>
            </w:r>
          </w:p>
        </w:tc>
      </w:tr>
      <w:tr w14:paraId="7526D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71" w:type="dxa"/>
          </w:tcPr>
          <w:p w14:paraId="32C069C9">
            <w:pPr>
              <w:pStyle w:val="17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Участники</w:t>
            </w:r>
          </w:p>
        </w:tc>
        <w:tc>
          <w:tcPr>
            <w:tcW w:w="8034" w:type="dxa"/>
          </w:tcPr>
          <w:p w14:paraId="56A569E1">
            <w:pPr>
              <w:pStyle w:val="17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 участников в зале в ТПП РК, 48 участников 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</w:p>
        </w:tc>
      </w:tr>
      <w:tr w14:paraId="4A7D9C4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71" w:type="dxa"/>
          </w:tcPr>
          <w:p w14:paraId="4605599C">
            <w:pPr>
              <w:pStyle w:val="17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Модераторы</w:t>
            </w:r>
          </w:p>
        </w:tc>
        <w:tc>
          <w:tcPr>
            <w:tcW w:w="8034" w:type="dxa"/>
          </w:tcPr>
          <w:p w14:paraId="3F2DEF45">
            <w:pPr>
              <w:pStyle w:val="17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Катаева Е.В., и.о. вице-президента ТПП РК.</w:t>
            </w:r>
          </w:p>
          <w:p w14:paraId="3B871AF1">
            <w:pPr>
              <w:pStyle w:val="17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Макарова Н.Д., председатель Комитета по развитию туризма и сферы гостеприимства РК.</w:t>
            </w:r>
          </w:p>
        </w:tc>
      </w:tr>
      <w:tr w14:paraId="5A26AD9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671" w:type="dxa"/>
          </w:tcPr>
          <w:p w14:paraId="778627D6">
            <w:pPr>
              <w:pStyle w:val="17"/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Предложения</w:t>
            </w:r>
          </w:p>
        </w:tc>
        <w:tc>
          <w:tcPr>
            <w:tcW w:w="8034" w:type="dxa"/>
          </w:tcPr>
          <w:p w14:paraId="153D585F">
            <w:pPr>
              <w:pStyle w:val="17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 Правительству  Республики Коми:</w:t>
            </w:r>
          </w:p>
          <w:p w14:paraId="799A7E80">
            <w:pPr>
              <w:pStyle w:val="17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Довести утвержденную </w:t>
            </w:r>
            <w:r>
              <w:t xml:space="preserve">Концепцию развития туризма в Республике Коми на период 2023 – 2028 годов (далее – Концепция) </w:t>
            </w:r>
            <w:r>
              <w:rPr>
                <w:rFonts w:ascii="Times New Roman" w:hAnsi="Times New Roman" w:cs="Times New Roman"/>
              </w:rPr>
              <w:t>до бизнес-сообщества и населения путем размещения на информационных  ресурсах и в социальных сетях с привлечением ЦУР.</w:t>
            </w:r>
          </w:p>
          <w:p w14:paraId="572E8AB8">
            <w:pPr>
              <w:pStyle w:val="17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Согласно Концепции организовать работу по координации взаимодействия органов исполнительной власти Республики Коми в целях развития туризма на территории Республики Коми.</w:t>
            </w:r>
          </w:p>
          <w:p w14:paraId="0C7FFEAA">
            <w:pPr>
              <w:pStyle w:val="17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Обеспечить контроль за реализацией Концепции.</w:t>
            </w:r>
          </w:p>
          <w:p w14:paraId="5B5098B1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 В целях развития и популяризации туризма в Республике Коми поддержать разработку и продвижение бренда «Сыктывкар — столица леса».</w:t>
            </w:r>
          </w:p>
          <w:p w14:paraId="71BBCA56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1.5. Начать работу по внедрению в Республике Коми Регионального стандарта развития креативных индустрий, разработанного во исполнение перечня поручений Президента Российской Федерации В.В. Путина АНО </w:t>
            </w:r>
            <w:r>
              <w:t xml:space="preserve"> «Агентство стратегических инициатив по продвижению новых проектов» как один из инструментов, способствующих росту туристского потенциала региона.</w:t>
            </w:r>
          </w:p>
          <w:p w14:paraId="578096E7">
            <w:pPr>
              <w:pStyle w:val="17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 Государственному совету Республики Коми:</w:t>
            </w:r>
          </w:p>
          <w:p w14:paraId="56AC165D">
            <w:pPr>
              <w:pStyle w:val="17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</w:t>
            </w:r>
            <w:r>
              <w:rPr>
                <w:rFonts w:eastAsia="Segoe UI" w:cs="Tahoma"/>
                <w:color w:val="000000"/>
                <w:kern w:val="2"/>
                <w:sz w:val="24"/>
                <w:szCs w:val="24"/>
                <w:shd w:val="clear" w:fill="auto"/>
                <w:lang w:eastAsia="zh-CN" w:bidi="hi-IN"/>
              </w:rPr>
              <w:t>Рассмотреть вопрос о необходимости увеличения финансирования государственной программы «Развитие экономики и промышленности  Республики Коми» в части развития  внутреннего и въездного туризма Республики Коми.</w:t>
            </w:r>
          </w:p>
          <w:p w14:paraId="2305CEA9">
            <w:pPr>
              <w:pStyle w:val="17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Рассмотреть и разъяснить порядок и возможность использования государственной символики или ее части,  в том числе, исполненного по мотивам пермского звериного стиля изображения птицы на гербе Республики Коми с целью использования при изготовлении сувенирной продукции.</w:t>
            </w:r>
          </w:p>
          <w:p w14:paraId="3BCCC02E">
            <w:pPr>
              <w:pStyle w:val="17"/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5505EE1A">
            <w:pPr>
              <w:pStyle w:val="16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Министерству экономического развития, промышленности и транспорта Республики Коми:</w:t>
            </w:r>
          </w:p>
          <w:p w14:paraId="7E76CA94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С целью дополнения рассмотреть возможность внесения следующих изменений в Концепцию:</w:t>
            </w:r>
          </w:p>
          <w:p w14:paraId="084B5027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 включить в число приоритетных туристских территорий Республики Коми — территорию МО «Ухта»;</w:t>
            </w:r>
          </w:p>
          <w:p w14:paraId="5357863F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 включить раздел по развитию детского туризма на территории Республики Коми или включить детский туризм как один из вид туризма на приоритетных и перспективных туристских территориях Республики Коми, проработав данный вопрос совместно с Министерством образования и науки Республики Коми.</w:t>
            </w:r>
          </w:p>
          <w:p w14:paraId="32DC6FF2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Составить дорожную карту по реализации Концепции с привлечением органов исполнительной власти Республики Коми, муниципальных образований, вошедших в перечень приоритетных и перспективных туристских территорий Республики Коми с утверждением плановых показателей и источников финансирования по отраслям и утвердить на уровне Первого заместителя Председателя Правительства Республики Коми.</w:t>
            </w:r>
          </w:p>
          <w:p w14:paraId="607A7571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 Включить в дорожную карту по реализации Концепции мероприятия по позиционированию и продвижению туристских продуктов, реализуемых на приоритетных туристских территориях с поэтапным распределением по годам реализации Концепции.</w:t>
            </w:r>
          </w:p>
          <w:p w14:paraId="54090D5E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 </w:t>
            </w:r>
            <w:r>
              <w:rPr>
                <w:rFonts w:ascii="Times New Roman" w:hAnsi="Times New Roman" w:cs="Times New Roman"/>
                <w:shd w:val="clear" w:fill="auto"/>
              </w:rPr>
              <w:t>Создать туристский кластер Республики Коми, утвердить программу  туристского кластера и программу финансирования туристского кластера Республики Коми. Организовать работу по анонсированию мер поддержки участникам туристского кластера.</w:t>
            </w:r>
          </w:p>
          <w:p w14:paraId="3A333D37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 Организовать проведение выездных рабочих сессий по приоритетным территориям с туроператорами Республики Коми по созданию базовых региональных туристских маршрутов  на приоритетных  туристских территориях с целью совместного продвижения и использования туроператорами, а также их последующего включения в федеральные маршруты, в том числе, реализуемых при поддержке Министерства культуры Российской Федерации.</w:t>
            </w:r>
          </w:p>
          <w:p w14:paraId="6DEF13E1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 Совместно с региональными туроператорами организовать инфотуры в Республику Коми для туроператоров Кировской, Архангельской, Вологодской, Нижегородской, Ярославской областей, Республик Марий Эл, Удмуртии, Татарстана, Пермского  края,  Москвы, Санкт-Петербурга по туристским маршрутам на приоритетных туристских территориях.</w:t>
            </w:r>
          </w:p>
          <w:p w14:paraId="62E81F07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 Совместно с органами  исполнительной власти, муниципальными образованиями Республики Коми создать лицензионный фотобанк для его правомерного бесплатного использования предпринимателями при продвижении туристских продуктов Республики Коми  (по опыту Санкт-Петербурга). Проработать возможность организации выкупа работ фотографов, изображений работ художников-этнофутуристов Республики Коми с целью предоставления права использования изображений предпринимателям для изготовлении сувенирной и издательской продукции, оформлении помещений объектов размещения, питания и объектов показа.</w:t>
            </w:r>
          </w:p>
          <w:p w14:paraId="346B8EA6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 Совместно с АНО Республики Коми «Центр развития предпринимательства», Министерством сельского хозяйства и продовольственного рынка Республики Коми, Министерства культуры и архивного дела Республики Коми проработать возможность организации продаж товаров местных товаропроизводителей и сувениров на заправках, в том числе вдоль федеральной трассы («Движение», «Лукойл») и размещения на них инфоматов АНО «Агентство по развитию туризма и продвижению Республики Коми».</w:t>
            </w:r>
          </w:p>
          <w:p w14:paraId="1EC7AAC9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 Включить в дорожную карту по реализации Концепции мероприятия по повышению квалификации отраслевых кадров, предусмотреть финансирование и рассмотреть возможность привлечения к их реализации учебные заведения Республики Коми и учебно-деловой центр Торгово-промышленной палаты Республики Коми.</w:t>
            </w:r>
          </w:p>
          <w:p w14:paraId="169C1CA3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 Проработать отдельные специальные меры поддержки туроператоров, содействующие развитию внутреннего и въездного туризма на территории Республики Коми, в том числе:</w:t>
            </w:r>
          </w:p>
          <w:p w14:paraId="466DBF5E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3.9.1. возможность возобновления субсидирования туроператоров в целях организации детских туров, предоставления субсидий на приобретение туристского оборудования, сняряжения.</w:t>
            </w:r>
          </w:p>
          <w:p w14:paraId="18018236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3.9.2. Субсидирование или возмещение расходов на внедрение, настройку, приобретение программного обеспечения системы </w:t>
            </w:r>
            <w:r>
              <w:rPr>
                <w:rFonts w:ascii="Times New Roman" w:hAnsi="Times New Roman" w:eastAsia="Segoe UI" w:cs="Times New Roman"/>
                <w:color w:val="000000"/>
                <w:kern w:val="2"/>
                <w:sz w:val="24"/>
                <w:szCs w:val="24"/>
                <w:lang w:eastAsia="zh-CN" w:bidi="hi-IN"/>
              </w:rPr>
              <w:t>«электронная путевка».</w:t>
            </w:r>
          </w:p>
          <w:p w14:paraId="68F6C081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 Проработать специальные меры поддержки предпринимателей, содействующих созданию новых объектов питания, размещения, показа для развития внутреннего и въездного туризма Республики Коми.</w:t>
            </w:r>
          </w:p>
          <w:p w14:paraId="3A0AEB35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 Совместно с АНО Республики Коми «Центр развития предпринимательства» проработать вопрос:</w:t>
            </w:r>
          </w:p>
          <w:p w14:paraId="1BC42F57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3.11.1. по созданию в Сыктывкаре логистического центра или склада маркетплейса </w:t>
            </w:r>
            <w:r>
              <w:rPr>
                <w:rFonts w:ascii="Times New Roman" w:hAnsi="Times New Roman" w:cs="Times New Roman"/>
                <w:lang w:val="en-US"/>
              </w:rPr>
              <w:t>OZON</w:t>
            </w:r>
            <w:r>
              <w:rPr>
                <w:rFonts w:ascii="Times New Roman" w:hAnsi="Times New Roman" w:cs="Times New Roman"/>
              </w:rPr>
              <w:t xml:space="preserve"> или приема товаров на пунктах выдачи товара с целью последующей перевозки до складов </w:t>
            </w:r>
            <w:r>
              <w:rPr>
                <w:rFonts w:ascii="Times New Roman" w:hAnsi="Times New Roman" w:cs="Times New Roman"/>
                <w:lang w:val="ru-RU"/>
              </w:rPr>
              <w:t>OZОN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D8A2341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3.11.2. по решению вопроса о приеме продуктов питания на сортировочном центре </w:t>
            </w:r>
            <w:r>
              <w:rPr>
                <w:rFonts w:ascii="Times New Roman" w:hAnsi="Times New Roman" w:cs="Times New Roman"/>
                <w:bCs/>
                <w:color w:val="333333"/>
                <w:shd w:val="clear" w:fill="FFFFFF"/>
              </w:rPr>
              <w:t>Wildberries</w:t>
            </w:r>
            <w:r>
              <w:rPr>
                <w:rFonts w:ascii="Times New Roman" w:hAnsi="Times New Roman" w:cs="Times New Roman"/>
              </w:rPr>
              <w:t xml:space="preserve"> в Сыктывкаре с целью последующей перевозки.</w:t>
            </w:r>
          </w:p>
          <w:p w14:paraId="28CCFE8B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  Совместно с Министерством сельского хозяйства и продовольственного рынка РК, АНО «Агентство по развитию туризма и продвижению Республики Коми» и АНО Республики Коми «Центр развития предпринимательства» организовать деловые миссии для предпринимателей Республики Коми в регионы России для знакомства с успешными практиками в сфере сельского туризма с возмещением затрат предпринимателей на проезд и проживание.</w:t>
            </w:r>
          </w:p>
          <w:p w14:paraId="6FF025DE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3.13. Продолжить успешную практику создания подкастов о субъектах туротрасли Республики Коми.</w:t>
            </w:r>
          </w:p>
          <w:p w14:paraId="349B6630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3.14. Возобновить практику привлечения  операторов для организации и проведения событийных, деловых    мероприятий Республики Коми в сфере туризма.</w:t>
            </w:r>
          </w:p>
          <w:p w14:paraId="3A93C94D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 Возобновить практику формирования ежегодного регионального событийного календаря на турпортале Республики Коми с презентацией туроператорскому сообществу по внутреннему и въездному туризму РФ.</w:t>
            </w:r>
          </w:p>
          <w:p w14:paraId="4807383B">
            <w:pPr>
              <w:pStyle w:val="17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3.16. Проработать меры поддержки предпринимателей на строительство объектов некапитального строительства причальной инфраструктуры.</w:t>
            </w:r>
          </w:p>
          <w:p w14:paraId="6E340C1B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59402EDF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61DA39F7">
            <w:pPr>
              <w:pStyle w:val="16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 Министерству природных ресурсов и охраны окружающей среды Республики Коми:</w:t>
            </w:r>
          </w:p>
          <w:p w14:paraId="03D266A9">
            <w:pPr>
              <w:pStyle w:val="18"/>
              <w:widowControl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  Активизировать информирование и взаимодействие с туристским сообществом по вопросам создания туристских проектов на особо охраняемых природных территориях как регионального, так и федерального значения.</w:t>
            </w:r>
          </w:p>
          <w:p w14:paraId="0ABFF3FC">
            <w:pPr>
              <w:pStyle w:val="18"/>
              <w:widowControl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 Оказать содействие  АНО «Агентство по развитию туризма и продвижению Республики Коми» в формировании информационной базы по имеющимся гостевым домам, базам отдыха и иным объектам, предназначенным для осуществления рекреационной деятельности, расположенным в общедоступных местах охотничьим и рыболовным угодиям Республики Коми, находящимся в ведении Министерства природных ресурсов и охраны окружающей среды Республики Коми, с целью информирования туроператоров, жителей и гостей Республики Коми и размещения информации на туристском портале Республики Коми.</w:t>
            </w:r>
          </w:p>
          <w:p w14:paraId="7C603E23">
            <w:pPr>
              <w:pStyle w:val="18"/>
              <w:widowControl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 Проработать с участием туристского сообщества, ТОС-ов, экоактивистов, местного населения возможность создания экотроп рядом с городами и крупными населенными пунктами Республики Коми на приоритетных и перспективных территориях с целью организации  отдыха местных жителей.</w:t>
            </w:r>
          </w:p>
          <w:p w14:paraId="5330974A">
            <w:pPr>
              <w:pStyle w:val="18"/>
              <w:widowControl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 Оказать содействие туроператорам Республики Коми по решению вопросов аренды земельных участков на территории особо охраняемых природных территорий, в том числе федерального значения, на территории Республики Коми с целью строительства объектов размещения.</w:t>
            </w:r>
          </w:p>
          <w:p w14:paraId="3BE6C5AF">
            <w:pPr>
              <w:pStyle w:val="18"/>
              <w:widowControl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 В целях продвижения туристского потенциала Республики Коми оказать содействие в ребрендинге горного модуля на плато Маньпупунёр до начала летнего туристсткого сезона.</w:t>
            </w:r>
          </w:p>
          <w:p w14:paraId="18480314">
            <w:pPr>
              <w:pStyle w:val="18"/>
              <w:widowControl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  <w:p w14:paraId="6FE3DF90">
            <w:pPr>
              <w:pStyle w:val="16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 Министерству сельского хозяйства и потребительского рынка Республики Коми:</w:t>
            </w:r>
          </w:p>
          <w:p w14:paraId="78B3C3E1">
            <w:pPr>
              <w:pStyle w:val="18"/>
              <w:widowControl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 Содействуя комплексному развитию села, активизировать работу по  развитию сельского туризма и популяризации имеющихся отраслевых мер поддержки на приоритетных и перспективных территориях развития туризма.</w:t>
            </w:r>
          </w:p>
          <w:p w14:paraId="3D68E6C3">
            <w:pPr>
              <w:pStyle w:val="18"/>
              <w:widowControl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 Совместно с АНО «Агентство по развитию туризма и продвижению Республики Коми» и АНО Республики Коми «Центр развития предпринимательства» организовать деловые миссии для предпринимателей Республики Коми в регионы России для знакомства с успешными практиками в сфере сельского туризма с возмещением затрат предпринимателей на проезд и проживание.</w:t>
            </w:r>
          </w:p>
          <w:p w14:paraId="36C3E6A3">
            <w:pPr>
              <w:pStyle w:val="18"/>
              <w:widowControl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 Совместно с АНО «Агентство по развитию туризма и продвижению Республики Коми» оказать содействие популяризации объектов агротуризма, в том числе, среди туроператорского сообщества Республики Коми и соседних регионов РФ.</w:t>
            </w:r>
          </w:p>
          <w:p w14:paraId="6BC7E16B">
            <w:pPr>
              <w:pStyle w:val="18"/>
              <w:widowControl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 Оказать содействие  АНО «Агентство по развитию туризма и продвижению Республики Коми» в сборе информации об имеющихся гостевых домах, базах отдыха и иных объектах, предназначенных для осуществления рекреационной деятельности, расположенных в границах действующих агрохозяйств на территории Республики Коми, с целью информирования туроператоров, жителей и гостей Республики Коми и размещения данной информации на туристском портале Республики Коми.</w:t>
            </w:r>
          </w:p>
          <w:p w14:paraId="55BCA026">
            <w:pPr>
              <w:pStyle w:val="18"/>
              <w:widowControl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  <w:p w14:paraId="13E85784">
            <w:pPr>
              <w:pStyle w:val="16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 Министерству образования и науки Республики Коми:</w:t>
            </w:r>
          </w:p>
          <w:p w14:paraId="5EF552CF">
            <w:pPr>
              <w:pStyle w:val="16"/>
              <w:widowControl w:val="0"/>
              <w:jc w:val="both"/>
              <w:rPr>
                <w:b/>
                <w:bCs/>
              </w:rPr>
            </w:pPr>
            <w:r>
              <w:rPr>
                <w:rStyle w:val="11"/>
                <w:rFonts w:ascii="Times New Roman" w:hAnsi="Times New Roman" w:cs="Times New Roman"/>
                <w:i w:val="0"/>
                <w:iCs w:val="0"/>
                <w:color w:val="000000"/>
              </w:rPr>
              <w:t>6.1. организовать работу по развитию детского туризма в Республике Коми в целях знакомства детей с историей и культурой Малой Родины и промышленного туризма в целях профориентации детей, в том числе путем создания программы субсидирования местных туроператоров для организации поездок детских групп по Республике Коми</w:t>
            </w:r>
          </w:p>
          <w:p w14:paraId="18A2473C">
            <w:pPr>
              <w:pStyle w:val="16"/>
              <w:widowControl w:val="0"/>
              <w:jc w:val="both"/>
              <w:rPr>
                <w:b/>
                <w:bCs/>
              </w:rPr>
            </w:pPr>
            <w:r>
              <w:rPr>
                <w:rStyle w:val="11"/>
                <w:rFonts w:ascii="Times New Roman" w:hAnsi="Times New Roman" w:cs="Times New Roman"/>
                <w:i w:val="0"/>
                <w:iCs w:val="0"/>
                <w:color w:val="000000"/>
              </w:rPr>
              <w:t>6.2. Рассмотреть возможность поощрения педагогов и классных руководителей, содействующих участию детей в культурно-познавательных экскурсионных программах на территории Республики Коми в целях знакомства детей с историей и культурой региона, а также экскурсионных программах в рамках промышленного туризма в целях профориентации детей.</w:t>
            </w:r>
          </w:p>
          <w:p w14:paraId="4E65693B">
            <w:pPr>
              <w:pStyle w:val="16"/>
              <w:widowControl w:val="0"/>
              <w:jc w:val="both"/>
              <w:rPr>
                <w:b/>
                <w:bCs/>
              </w:rPr>
            </w:pPr>
            <w:r>
              <w:rPr>
                <w:rStyle w:val="11"/>
                <w:rFonts w:ascii="Times New Roman" w:hAnsi="Times New Roman" w:cs="Times New Roman"/>
                <w:i w:val="0"/>
                <w:iCs w:val="0"/>
                <w:color w:val="000000"/>
              </w:rPr>
              <w:t>6.3. Совместно с АНО «Агентство по развитию туризма и продвижению Республики Коми» проработать программу совместных мероприятий по информированию родителей и педагогов об имеющихся экскурсиях и турах по Республике Коми и источниках поиска информации о внутреннем туризме Республики Коми.</w:t>
            </w:r>
          </w:p>
          <w:p w14:paraId="6CF85522">
            <w:pPr>
              <w:pStyle w:val="16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11"/>
                <w:rFonts w:ascii="Times New Roman" w:hAnsi="Times New Roman" w:cs="Times New Roman"/>
                <w:i w:val="0"/>
                <w:iCs w:val="0"/>
                <w:color w:val="000000"/>
              </w:rPr>
              <w:t xml:space="preserve">6.4. Рассмотреть возможность открытия на базе подведомственных образовательных учреждений </w:t>
            </w:r>
            <w:r>
              <w:rPr>
                <w:rFonts w:ascii="Times New Roman" w:hAnsi="Times New Roman" w:cs="Times New Roman"/>
                <w:color w:val="333333"/>
                <w:shd w:val="clear" w:fill="FFFFFF"/>
              </w:rPr>
              <w:t>организацию, уполномоченную на проведение </w:t>
            </w:r>
            <w:r>
              <w:rPr>
                <w:rFonts w:ascii="Times New Roman" w:hAnsi="Times New Roman" w:cs="Times New Roman"/>
                <w:bCs/>
                <w:color w:val="333333"/>
                <w:shd w:val="clear" w:fill="FFFFFF"/>
              </w:rPr>
              <w:t>аттестации</w:t>
            </w:r>
            <w:r>
              <w:rPr>
                <w:rFonts w:ascii="Times New Roman" w:hAnsi="Times New Roman" w:cs="Times New Roman"/>
                <w:color w:val="333333"/>
                <w:shd w:val="clear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hd w:val="clear" w:fill="FFFFFF"/>
              </w:rPr>
              <w:t>инструкторов</w:t>
            </w:r>
            <w:r>
              <w:rPr>
                <w:rFonts w:ascii="Times New Roman" w:hAnsi="Times New Roman" w:cs="Times New Roman"/>
                <w:color w:val="333333"/>
                <w:shd w:val="clear" w:fill="FFFFFF"/>
              </w:rPr>
              <w:t>-п</w:t>
            </w:r>
            <w:r>
              <w:rPr>
                <w:rFonts w:ascii="Times New Roman" w:hAnsi="Times New Roman" w:cs="Times New Roman"/>
                <w:bCs/>
                <w:color w:val="333333"/>
                <w:shd w:val="clear" w:fill="FFFFFF"/>
              </w:rPr>
              <w:t>роводников</w:t>
            </w:r>
            <w:r>
              <w:rPr>
                <w:rFonts w:ascii="Times New Roman" w:hAnsi="Times New Roman" w:cs="Times New Roman"/>
                <w:b/>
                <w:bCs/>
                <w:color w:val="333333"/>
                <w:shd w:val="clear" w:fill="FFFFFF"/>
              </w:rPr>
              <w:t>.</w:t>
            </w:r>
          </w:p>
          <w:p w14:paraId="72AA366E">
            <w:pPr>
              <w:pStyle w:val="16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920104E">
            <w:pPr>
              <w:pStyle w:val="17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 Министерству культуры и архивного дела Республики Коми:</w:t>
            </w:r>
          </w:p>
          <w:p w14:paraId="6024F451">
            <w:pPr>
              <w:pStyle w:val="17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7.1. Поддержать и продолжить практику Центра народного творчества РК по цифровизации орнаментов РК и предоставления права использования изображения организациям при оформлении сувенирной продукции, товаров РК, объектов размещения, питания и показа.</w:t>
            </w:r>
          </w:p>
          <w:p w14:paraId="260ABBA8">
            <w:pPr>
              <w:pStyle w:val="17"/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58E4A672">
            <w:pPr>
              <w:pStyle w:val="16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 Министерству национальной политики Республики Коми:</w:t>
            </w:r>
          </w:p>
          <w:p w14:paraId="27158730">
            <w:pPr>
              <w:pStyle w:val="16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8.1. Инициировать издание литературы о национальной кухне народов, исконно проживающих на территории Республики Коми, с привлечением  к описанию рецептуры и технологии приготовления блюд профессиональных поваров с целью дальнейшего использования рецептов национальной, региональной кухни организациями общественного питания (ресторанами, кафе, кофейнями).</w:t>
            </w:r>
          </w:p>
          <w:p w14:paraId="561E86C5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 Предусмотреть мероприятия по популяризации национальной коми кухни среди  организаций общественного питания, в том числе,       организовать исследовательские гастрономические экспедиции в районы Республики Коми с привлечением к участию в них поваров, управляющих и владельцев организаций общественного питания региона.</w:t>
            </w:r>
          </w:p>
          <w:p w14:paraId="3407D1A6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47535404">
            <w:pPr>
              <w:pStyle w:val="16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 Комитету по молодежной политике Республики Коми:</w:t>
            </w:r>
          </w:p>
          <w:p w14:paraId="013B3B94">
            <w:pPr>
              <w:pStyle w:val="16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9.1. Продолжить совместно с туроператорским сообществом Республики Коми успешную практику организации туристских поездок по Республике Коми для молодежи региона.</w:t>
            </w:r>
          </w:p>
          <w:p w14:paraId="6103C3FC">
            <w:pPr>
              <w:pStyle w:val="16"/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5E03D4E2">
            <w:pPr>
              <w:pStyle w:val="17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 Муниципальным обра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зованиям:</w:t>
            </w:r>
          </w:p>
          <w:p w14:paraId="1D27FB9C">
            <w:pPr>
              <w:pStyle w:val="17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 Назначить в муниципальных образованиях, чьи территории согласно утвержденной Концепции относятся к приоритетным и перспективным туристским территориям Республики Коми, ответственных за координацию работы по развитию туризма с целью оперативного взаимодействия с представителями туристской отрасли.</w:t>
            </w:r>
          </w:p>
          <w:p w14:paraId="003F738C">
            <w:pPr>
              <w:pStyle w:val="17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 Инициировать проведение тематических мероприятий для местного сообщества для активизации развития туризма на приоритетных и перспективных территориях развития туризма в Республике Коми.</w:t>
            </w:r>
          </w:p>
          <w:p w14:paraId="7147ACBE">
            <w:pPr>
              <w:pStyle w:val="17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 Продолжить практику проведения уникальных событийных мероприятий на приоритетных и перспективных территориях развития туризма в Республике Коми.</w:t>
            </w:r>
          </w:p>
          <w:p w14:paraId="4E492B76">
            <w:pPr>
              <w:pStyle w:val="17"/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24071CA5">
            <w:pPr>
              <w:pStyle w:val="17"/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776FA033">
            <w:pPr>
              <w:pStyle w:val="17"/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2688A739">
            <w:pPr>
              <w:pStyle w:val="17"/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389576AC">
            <w:pPr>
              <w:pStyle w:val="17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144EF2F">
      <w:pPr>
        <w:pStyle w:val="16"/>
        <w:jc w:val="center"/>
      </w:pPr>
    </w:p>
    <w:p w14:paraId="245CF801">
      <w:pPr>
        <w:pStyle w:val="16"/>
      </w:pPr>
    </w:p>
    <w:p w14:paraId="10D82EFF"/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roman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trackRevisions w:val="1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36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 w:line="240" w:lineRule="auto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 w:cs="Mangal"/>
      <w:sz w:val="16"/>
      <w:szCs w:val="14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7">
    <w:name w:val="Body Text"/>
    <w:basedOn w:val="1"/>
    <w:uiPriority w:val="0"/>
    <w:pPr>
      <w:spacing w:before="0" w:after="140" w:line="276" w:lineRule="auto"/>
    </w:pPr>
  </w:style>
  <w:style w:type="paragraph" w:styleId="8">
    <w:name w:val="List"/>
    <w:basedOn w:val="7"/>
    <w:qFormat/>
    <w:uiPriority w:val="0"/>
    <w:rPr>
      <w:rFonts w:cs="Mangal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</w:pPr>
    <w:rPr>
      <w:rFonts w:ascii="Times New Roman" w:hAnsi="Times New Roman" w:eastAsia="Times New Roman" w:cs="Times New Roman"/>
      <w:lang w:eastAsia="ru-RU"/>
    </w:rPr>
  </w:style>
  <w:style w:type="character" w:customStyle="1" w:styleId="10">
    <w:name w:val="Интернет-ссылка"/>
    <w:basedOn w:val="2"/>
    <w:semiHidden/>
    <w:unhideWhenUsed/>
    <w:uiPriority w:val="99"/>
    <w:rPr>
      <w:color w:val="0000FF"/>
      <w:u w:val="single"/>
    </w:rPr>
  </w:style>
  <w:style w:type="character" w:customStyle="1" w:styleId="11">
    <w:name w:val="Subtle Emphasis"/>
    <w:basedOn w:val="2"/>
    <w:qFormat/>
    <w:uiPriority w:val="0"/>
    <w:rPr>
      <w:i/>
      <w:iCs/>
      <w:color w:val="404040"/>
    </w:rPr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Tahoma" w:hAnsi="Tahoma" w:eastAsia="Segoe UI" w:cs="Mangal"/>
      <w:color w:val="000000"/>
      <w:kern w:val="2"/>
      <w:sz w:val="16"/>
      <w:szCs w:val="14"/>
      <w:lang w:eastAsia="zh-CN" w:bidi="hi-IN"/>
    </w:rPr>
  </w:style>
  <w:style w:type="character" w:customStyle="1" w:styleId="13">
    <w:name w:val="Нумерация строк"/>
    <w:qFormat/>
    <w:uiPriority w:val="0"/>
  </w:style>
  <w:style w:type="paragraph" w:customStyle="1" w:styleId="14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5">
    <w:name w:val="Указатель1"/>
    <w:basedOn w:val="1"/>
    <w:qFormat/>
    <w:uiPriority w:val="0"/>
    <w:pPr>
      <w:suppressLineNumbers/>
    </w:pPr>
    <w:rPr>
      <w:rFonts w:cs="Mangal"/>
      <w:lang w:val="zh-CN" w:eastAsia="zh-CN" w:bidi="zh-CN"/>
    </w:rPr>
  </w:style>
  <w:style w:type="paragraph" w:customStyle="1" w:styleId="16">
    <w:name w:val="Standard"/>
    <w:qFormat/>
    <w:uiPriority w:val="0"/>
    <w:pPr>
      <w:widowControl w:val="0"/>
      <w:suppressAutoHyphens/>
      <w:bidi w:val="0"/>
      <w:spacing w:before="0" w:after="0" w:line="240" w:lineRule="auto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ru-RU" w:eastAsia="zh-CN" w:bidi="hi-IN"/>
    </w:rPr>
  </w:style>
  <w:style w:type="paragraph" w:customStyle="1" w:styleId="17">
    <w:name w:val="Содержимое таблицы"/>
    <w:basedOn w:val="16"/>
    <w:qFormat/>
    <w:uiPriority w:val="0"/>
    <w:pPr>
      <w:suppressLineNumbers/>
    </w:pPr>
  </w:style>
  <w:style w:type="paragraph" w:styleId="18">
    <w:name w:val="List Paragraph"/>
    <w:basedOn w:val="16"/>
    <w:qFormat/>
    <w:uiPriority w:val="0"/>
    <w:pPr>
      <w:spacing w:before="0" w:after="160"/>
      <w:ind w:left="720" w:firstLine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1623</Words>
  <Characters>12000</Characters>
  <Paragraphs>73</Paragraphs>
  <TotalTime>864</TotalTime>
  <ScaleCrop>false</ScaleCrop>
  <LinksUpToDate>false</LinksUpToDate>
  <CharactersWithSpaces>13586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2024-03-06T20:51:00Z</dcterms:created>
  <dc:creator>Acer</dc:creator>
  <cp:lastModifiedBy>kataeva_ev</cp:lastModifiedBy>
  <cp:lastPrinted>2025-01-16T07:59:09Z</cp:lastPrinted>
  <dcterms:modified xsi:type="dcterms:W3CDTF">2025-01-16T09:25:10Z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549D70D594E94A34A98E0F6205620185_12</vt:lpwstr>
  </property>
</Properties>
</file>